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2843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SP-251528</w:t>
      </w:r>
      <w:r w:rsidR="00784730">
        <w:rPr>
          <w:b/>
          <w:i/>
          <w:noProof/>
          <w:sz w:val="28"/>
        </w:rPr>
        <w:fldChar w:fldCharType="end"/>
      </w:r>
    </w:p>
    <w:p w14:paraId="19A6219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15639D3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993D88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7E72CD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  Security support for the Next Generation Real Time Communication services Phase 2</w:t>
      </w:r>
      <w:r w:rsidR="00784730">
        <w:rPr>
          <w:rFonts w:ascii="Arial" w:hAnsi="Arial" w:cs="Arial"/>
          <w:b/>
          <w:bCs/>
        </w:rPr>
        <w:fldChar w:fldCharType="end"/>
      </w:r>
    </w:p>
    <w:p w14:paraId="6AB097A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13B720E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3756CE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E0660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30E0356" w14:textId="77777777" w:rsidTr="008C566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B657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4CB3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9E54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1993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3198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C642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FE85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9581C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48F1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75CB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1700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8400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1A67D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26FFF" w14:paraId="5F9208F4" w14:textId="77777777" w:rsidTr="008C5662">
        <w:tc>
          <w:tcPr>
            <w:tcW w:w="879" w:type="dxa"/>
          </w:tcPr>
          <w:p w14:paraId="0BA2D37C" w14:textId="77777777" w:rsidR="00626FFF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 w14:paraId="0097FC57" w14:textId="77777777" w:rsidR="00626FFF" w:rsidRDefault="00000000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61B8433C" w14:textId="77777777" w:rsidR="00626FF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F84663" w14:textId="77777777" w:rsidR="00626FF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B1375A" w14:textId="77777777" w:rsidR="00626FFF" w:rsidRDefault="00000000">
            <w:r>
              <w:rPr>
                <w:sz w:val="16"/>
                <w:szCs w:val="16"/>
              </w:rPr>
              <w:t>Alignment of SA2 progress for Avatar communication</w:t>
            </w:r>
          </w:p>
        </w:tc>
        <w:tc>
          <w:tcPr>
            <w:tcW w:w="517" w:type="dxa"/>
          </w:tcPr>
          <w:p w14:paraId="70A56D68" w14:textId="77777777" w:rsidR="00626FF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631669" w14:textId="77777777" w:rsidR="00626FFF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55F75B7" w14:textId="77777777" w:rsidR="00626FFF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0A33B078" w14:textId="77777777" w:rsidR="00626FFF" w:rsidRDefault="00000000">
            <w:r>
              <w:rPr>
                <w:sz w:val="16"/>
                <w:szCs w:val="16"/>
              </w:rPr>
              <w:t>S3-253672</w:t>
            </w:r>
          </w:p>
        </w:tc>
        <w:tc>
          <w:tcPr>
            <w:tcW w:w="1597" w:type="dxa"/>
          </w:tcPr>
          <w:p w14:paraId="7C05ADE7" w14:textId="77777777" w:rsidR="00626FFF" w:rsidRDefault="00000000">
            <w:r>
              <w:rPr>
                <w:sz w:val="16"/>
                <w:szCs w:val="16"/>
              </w:rPr>
              <w:t>Huawei, HiSilicon, Philips International B.V.</w:t>
            </w:r>
          </w:p>
        </w:tc>
        <w:tc>
          <w:tcPr>
            <w:tcW w:w="1122" w:type="dxa"/>
          </w:tcPr>
          <w:p w14:paraId="00ED6D9C" w14:textId="77777777" w:rsidR="00626FFF" w:rsidRDefault="00000000">
            <w:r>
              <w:rPr>
                <w:sz w:val="16"/>
                <w:szCs w:val="16"/>
              </w:rPr>
              <w:t>NG_RTC_SEC_Ph2</w:t>
            </w:r>
          </w:p>
        </w:tc>
        <w:tc>
          <w:tcPr>
            <w:tcW w:w="2323" w:type="dxa"/>
          </w:tcPr>
          <w:p w14:paraId="2F92A25C" w14:textId="77777777" w:rsidR="00626FFF" w:rsidRDefault="00000000">
            <w:r>
              <w:rPr>
                <w:sz w:val="16"/>
                <w:szCs w:val="16"/>
              </w:rPr>
              <w:t>Annex R</w:t>
            </w:r>
          </w:p>
        </w:tc>
        <w:tc>
          <w:tcPr>
            <w:tcW w:w="998" w:type="dxa"/>
          </w:tcPr>
          <w:p w14:paraId="276B6F1A" w14:textId="15BD32C8" w:rsidR="00626FFF" w:rsidRDefault="00626FFF"/>
        </w:tc>
      </w:tr>
    </w:tbl>
    <w:p w14:paraId="006E6C4C" w14:textId="77777777" w:rsidR="004E535C" w:rsidRDefault="004E535C"/>
    <w:p w14:paraId="273D4DC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26FFF"/>
    <w:rsid w:val="00697622"/>
    <w:rsid w:val="00782052"/>
    <w:rsid w:val="00784730"/>
    <w:rsid w:val="007E5961"/>
    <w:rsid w:val="008941B8"/>
    <w:rsid w:val="008A2AB0"/>
    <w:rsid w:val="008C5662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E45C7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SP-251528</vt:lpwstr>
  </property>
  <property fmtid="{D5CDD505-2E9C-101B-9397-08002B2CF9AE}" pid="9" name="CrpackTitle">
    <vt:lpwstr>Rel-19 CRs on 	
Security support for the Next Generation Real Time Communication services Phase 2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